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5945" w14:textId="77777777" w:rsidR="004A5F73" w:rsidRPr="00FE38CB" w:rsidRDefault="00FE38CB" w:rsidP="009E250A">
      <w:pPr>
        <w:jc w:val="center"/>
        <w:rPr>
          <w:b/>
          <w:sz w:val="36"/>
          <w:szCs w:val="36"/>
          <w:u w:val="single"/>
        </w:rPr>
      </w:pPr>
      <w:r w:rsidRPr="00FE38CB">
        <w:rPr>
          <w:b/>
          <w:sz w:val="36"/>
          <w:szCs w:val="36"/>
          <w:u w:val="single"/>
        </w:rPr>
        <w:t>Pflanzens</w:t>
      </w:r>
      <w:r w:rsidR="009E250A" w:rsidRPr="00FE38CB">
        <w:rPr>
          <w:b/>
          <w:sz w:val="36"/>
          <w:szCs w:val="36"/>
          <w:u w:val="single"/>
        </w:rPr>
        <w:t>teckbrief</w:t>
      </w:r>
    </w:p>
    <w:p w14:paraId="23D280E3" w14:textId="472C46DB" w:rsidR="00286C15" w:rsidRPr="00356ED6" w:rsidRDefault="00286C15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Name:</w:t>
      </w:r>
      <w:r w:rsidR="002A50DE">
        <w:rPr>
          <w:b/>
          <w:sz w:val="24"/>
          <w:szCs w:val="24"/>
        </w:rPr>
        <w:t xml:space="preserve"> </w:t>
      </w:r>
      <w:r w:rsidR="002A50DE" w:rsidRPr="00D40869">
        <w:rPr>
          <w:bCs/>
          <w:sz w:val="28"/>
          <w:szCs w:val="28"/>
        </w:rPr>
        <w:t>Moana Häusle</w:t>
      </w:r>
    </w:p>
    <w:p w14:paraId="5DA74F9E" w14:textId="426F81C8" w:rsidR="001713E7" w:rsidRPr="00356ED6" w:rsidRDefault="0018605B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Datum</w:t>
      </w:r>
      <w:r w:rsidR="00356ED6">
        <w:rPr>
          <w:b/>
          <w:sz w:val="24"/>
          <w:szCs w:val="24"/>
        </w:rPr>
        <w:t>:</w:t>
      </w:r>
      <w:r w:rsidR="002A50DE">
        <w:rPr>
          <w:b/>
          <w:sz w:val="24"/>
          <w:szCs w:val="24"/>
        </w:rPr>
        <w:t xml:space="preserve"> 07.04.2021</w:t>
      </w:r>
    </w:p>
    <w:p w14:paraId="76A6415A" w14:textId="77777777" w:rsidR="001713E7" w:rsidRDefault="001713E7"/>
    <w:p w14:paraId="63261B8B" w14:textId="77777777" w:rsidR="001713E7" w:rsidRDefault="001713E7"/>
    <w:tbl>
      <w:tblPr>
        <w:tblStyle w:val="Tabellenraster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42E17" w14:paraId="1A87A9ED" w14:textId="77777777" w:rsidTr="00356ED6">
        <w:trPr>
          <w:trHeight w:val="1096"/>
        </w:trPr>
        <w:tc>
          <w:tcPr>
            <w:tcW w:w="9540" w:type="dxa"/>
          </w:tcPr>
          <w:p w14:paraId="7B273C09" w14:textId="77777777" w:rsidR="00B42E17" w:rsidRDefault="00B42E17" w:rsidP="00DD61B1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Pflanzenfamilie</w:t>
            </w:r>
            <w:r w:rsidR="00286C15">
              <w:rPr>
                <w:b/>
                <w:sz w:val="32"/>
                <w:szCs w:val="32"/>
              </w:rPr>
              <w:t xml:space="preserve"> dt./Latein</w:t>
            </w:r>
          </w:p>
          <w:p w14:paraId="47FB9B75" w14:textId="2A8F6898" w:rsidR="002A50DE" w:rsidRPr="00D40869" w:rsidRDefault="002A50DE" w:rsidP="00DD61B1">
            <w:pPr>
              <w:rPr>
                <w:bCs/>
                <w:sz w:val="28"/>
                <w:szCs w:val="28"/>
              </w:rPr>
            </w:pPr>
            <w:r w:rsidRPr="00D40869">
              <w:rPr>
                <w:bCs/>
                <w:sz w:val="28"/>
                <w:szCs w:val="28"/>
              </w:rPr>
              <w:t xml:space="preserve">Hahnenfußgewächse / </w:t>
            </w:r>
            <w:proofErr w:type="spellStart"/>
            <w:r w:rsidRPr="00D40869">
              <w:rPr>
                <w:bCs/>
                <w:sz w:val="28"/>
                <w:szCs w:val="28"/>
              </w:rPr>
              <w:t>Ranunculaceae</w:t>
            </w:r>
            <w:proofErr w:type="spellEnd"/>
          </w:p>
        </w:tc>
      </w:tr>
      <w:tr w:rsidR="00B42E17" w14:paraId="3BB9CFCB" w14:textId="77777777" w:rsidTr="00356ED6">
        <w:trPr>
          <w:trHeight w:val="1273"/>
        </w:trPr>
        <w:tc>
          <w:tcPr>
            <w:tcW w:w="9540" w:type="dxa"/>
          </w:tcPr>
          <w:p w14:paraId="20111B1C" w14:textId="77777777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Pflanzenart dt./</w:t>
            </w:r>
            <w:proofErr w:type="spellStart"/>
            <w:r>
              <w:rPr>
                <w:b/>
                <w:sz w:val="32"/>
                <w:szCs w:val="32"/>
              </w:rPr>
              <w:t>latein</w:t>
            </w:r>
            <w:proofErr w:type="spellEnd"/>
          </w:p>
          <w:p w14:paraId="618EBB71" w14:textId="25DA8BE7" w:rsidR="002A50DE" w:rsidRPr="00D40869" w:rsidRDefault="002A50DE">
            <w:pPr>
              <w:rPr>
                <w:bCs/>
                <w:sz w:val="28"/>
                <w:szCs w:val="28"/>
              </w:rPr>
            </w:pPr>
            <w:r w:rsidRPr="00D40869">
              <w:rPr>
                <w:bCs/>
                <w:sz w:val="28"/>
                <w:szCs w:val="28"/>
              </w:rPr>
              <w:t>Scharbockskraut</w:t>
            </w:r>
            <w:r w:rsidR="00662F42" w:rsidRPr="00D40869">
              <w:rPr>
                <w:bCs/>
                <w:sz w:val="28"/>
                <w:szCs w:val="28"/>
              </w:rPr>
              <w:t xml:space="preserve"> / Ranunculus </w:t>
            </w:r>
            <w:proofErr w:type="spellStart"/>
            <w:r w:rsidR="00662F42" w:rsidRPr="00D40869">
              <w:rPr>
                <w:bCs/>
                <w:sz w:val="28"/>
                <w:szCs w:val="28"/>
              </w:rPr>
              <w:t>ficaria</w:t>
            </w:r>
            <w:proofErr w:type="spellEnd"/>
          </w:p>
        </w:tc>
      </w:tr>
      <w:tr w:rsidR="00B42E17" w14:paraId="68433602" w14:textId="77777777" w:rsidTr="0018605B">
        <w:trPr>
          <w:trHeight w:val="769"/>
        </w:trPr>
        <w:tc>
          <w:tcPr>
            <w:tcW w:w="9540" w:type="dxa"/>
          </w:tcPr>
          <w:p w14:paraId="1EAFB928" w14:textId="77777777" w:rsidR="00B42E17" w:rsidRDefault="0018605B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 xml:space="preserve">Blütezeit </w:t>
            </w:r>
          </w:p>
          <w:p w14:paraId="62656E3E" w14:textId="06B79876" w:rsidR="002A50DE" w:rsidRPr="00D40869" w:rsidRDefault="008A5A13">
            <w:pPr>
              <w:rPr>
                <w:bCs/>
                <w:sz w:val="28"/>
                <w:szCs w:val="28"/>
              </w:rPr>
            </w:pPr>
            <w:r w:rsidRPr="00D40869">
              <w:rPr>
                <w:bCs/>
                <w:sz w:val="28"/>
                <w:szCs w:val="28"/>
              </w:rPr>
              <w:t>März bis Mai</w:t>
            </w:r>
          </w:p>
        </w:tc>
      </w:tr>
      <w:tr w:rsidR="00B42E17" w14:paraId="2CDC8A8D" w14:textId="77777777" w:rsidTr="0018605B">
        <w:trPr>
          <w:trHeight w:val="1546"/>
        </w:trPr>
        <w:tc>
          <w:tcPr>
            <w:tcW w:w="9540" w:type="dxa"/>
          </w:tcPr>
          <w:p w14:paraId="150A0449" w14:textId="77777777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Standort</w:t>
            </w:r>
          </w:p>
          <w:p w14:paraId="307B5CA9" w14:textId="502BF848" w:rsidR="002A50DE" w:rsidRPr="00D40869" w:rsidRDefault="00D40869" w:rsidP="002A50DE">
            <w:pPr>
              <w:rPr>
                <w:sz w:val="28"/>
                <w:szCs w:val="28"/>
              </w:rPr>
            </w:pPr>
            <w:r w:rsidRPr="00D40869">
              <w:rPr>
                <w:sz w:val="28"/>
                <w:szCs w:val="28"/>
              </w:rPr>
              <w:t>S</w:t>
            </w:r>
            <w:r w:rsidR="002A50DE" w:rsidRPr="00D40869">
              <w:rPr>
                <w:sz w:val="28"/>
                <w:szCs w:val="28"/>
              </w:rPr>
              <w:t>onnige bis schattige Lagen mit nährstoffreichen und leicht feuchten Böden</w:t>
            </w:r>
          </w:p>
          <w:p w14:paraId="757BE3BC" w14:textId="565EFC83" w:rsidR="002A50DE" w:rsidRPr="00DD61B1" w:rsidRDefault="002A50DE">
            <w:pPr>
              <w:rPr>
                <w:b/>
                <w:sz w:val="32"/>
                <w:szCs w:val="32"/>
              </w:rPr>
            </w:pPr>
          </w:p>
        </w:tc>
      </w:tr>
      <w:tr w:rsidR="00B42E17" w14:paraId="6B00ED5C" w14:textId="77777777" w:rsidTr="0018605B">
        <w:trPr>
          <w:trHeight w:val="943"/>
        </w:trPr>
        <w:tc>
          <w:tcPr>
            <w:tcW w:w="9540" w:type="dxa"/>
          </w:tcPr>
          <w:p w14:paraId="23BC0264" w14:textId="77777777" w:rsidR="00B42E17" w:rsidRDefault="00356E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Giftig/essbar </w:t>
            </w:r>
          </w:p>
          <w:p w14:paraId="0B2DABD9" w14:textId="353ADF25" w:rsidR="00662F42" w:rsidRPr="00D40869" w:rsidRDefault="002A50DE" w:rsidP="00662F42">
            <w:pPr>
              <w:rPr>
                <w:sz w:val="28"/>
                <w:szCs w:val="28"/>
              </w:rPr>
            </w:pPr>
            <w:r w:rsidRPr="00D40869">
              <w:rPr>
                <w:bCs/>
                <w:sz w:val="28"/>
                <w:szCs w:val="28"/>
              </w:rPr>
              <w:t>Teilweise giftig</w:t>
            </w:r>
            <w:r w:rsidR="00662F42" w:rsidRPr="00D40869">
              <w:rPr>
                <w:bCs/>
                <w:sz w:val="28"/>
                <w:szCs w:val="28"/>
              </w:rPr>
              <w:t xml:space="preserve"> – Giftstoff </w:t>
            </w:r>
            <w:proofErr w:type="spellStart"/>
            <w:r w:rsidR="00662F42" w:rsidRPr="00D40869">
              <w:rPr>
                <w:sz w:val="28"/>
                <w:szCs w:val="28"/>
              </w:rPr>
              <w:t>Protoanemoin</w:t>
            </w:r>
            <w:proofErr w:type="spellEnd"/>
            <w:r w:rsidR="00662F42" w:rsidRPr="00D40869">
              <w:rPr>
                <w:sz w:val="28"/>
                <w:szCs w:val="28"/>
              </w:rPr>
              <w:t xml:space="preserve"> kann bei Überdosis giftig sein</w:t>
            </w:r>
          </w:p>
          <w:p w14:paraId="7EB46E85" w14:textId="72265C07" w:rsidR="00356ED6" w:rsidRPr="00662F42" w:rsidRDefault="00356ED6">
            <w:pPr>
              <w:rPr>
                <w:bCs/>
                <w:sz w:val="32"/>
                <w:szCs w:val="32"/>
              </w:rPr>
            </w:pPr>
          </w:p>
        </w:tc>
      </w:tr>
      <w:tr w:rsidR="00B42E17" w14:paraId="3270B470" w14:textId="77777777" w:rsidTr="00286C15">
        <w:trPr>
          <w:trHeight w:val="1474"/>
        </w:trPr>
        <w:tc>
          <w:tcPr>
            <w:tcW w:w="9540" w:type="dxa"/>
          </w:tcPr>
          <w:p w14:paraId="1D9EC4CE" w14:textId="77777777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Zeigerwerte</w:t>
            </w:r>
          </w:p>
          <w:p w14:paraId="6EF0D957" w14:textId="4C35F123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L:  </w:t>
            </w:r>
            <w:r w:rsidR="00662F42">
              <w:rPr>
                <w:b/>
                <w:sz w:val="32"/>
                <w:szCs w:val="32"/>
              </w:rPr>
              <w:t>4</w:t>
            </w:r>
          </w:p>
          <w:p w14:paraId="28CEDBE3" w14:textId="4C70ABD9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T: </w:t>
            </w:r>
            <w:r w:rsidR="00662F42">
              <w:rPr>
                <w:b/>
                <w:sz w:val="32"/>
                <w:szCs w:val="32"/>
              </w:rPr>
              <w:t>5</w:t>
            </w:r>
          </w:p>
          <w:p w14:paraId="22D661EB" w14:textId="527F88F2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K:</w:t>
            </w:r>
            <w:r w:rsidR="003C0E31">
              <w:rPr>
                <w:b/>
                <w:sz w:val="32"/>
                <w:szCs w:val="32"/>
              </w:rPr>
              <w:t xml:space="preserve"> 3</w:t>
            </w:r>
          </w:p>
          <w:p w14:paraId="15772EAB" w14:textId="010FB42B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F: </w:t>
            </w:r>
            <w:r w:rsidR="003C0E31">
              <w:rPr>
                <w:b/>
                <w:sz w:val="32"/>
                <w:szCs w:val="32"/>
              </w:rPr>
              <w:t>6</w:t>
            </w:r>
          </w:p>
          <w:p w14:paraId="184615BD" w14:textId="01B59605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R: </w:t>
            </w:r>
            <w:r w:rsidR="003C0E31">
              <w:rPr>
                <w:b/>
                <w:sz w:val="32"/>
                <w:szCs w:val="32"/>
              </w:rPr>
              <w:t>7</w:t>
            </w:r>
          </w:p>
          <w:p w14:paraId="53BCAF4D" w14:textId="2E48DE30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N: </w:t>
            </w:r>
            <w:r w:rsidR="003C0E31">
              <w:rPr>
                <w:b/>
                <w:sz w:val="32"/>
                <w:szCs w:val="32"/>
              </w:rPr>
              <w:t>7</w:t>
            </w:r>
          </w:p>
          <w:p w14:paraId="089E0D4B" w14:textId="77777777" w:rsidR="0018605B" w:rsidRPr="00DD61B1" w:rsidRDefault="0018605B">
            <w:pPr>
              <w:rPr>
                <w:b/>
                <w:sz w:val="32"/>
                <w:szCs w:val="32"/>
              </w:rPr>
            </w:pPr>
          </w:p>
        </w:tc>
      </w:tr>
      <w:tr w:rsidR="00B42E17" w14:paraId="74108F8C" w14:textId="77777777" w:rsidTr="00356ED6">
        <w:trPr>
          <w:trHeight w:val="127"/>
        </w:trPr>
        <w:tc>
          <w:tcPr>
            <w:tcW w:w="9540" w:type="dxa"/>
          </w:tcPr>
          <w:p w14:paraId="28C6FD63" w14:textId="77777777" w:rsidR="00C532AA" w:rsidRDefault="00B42E17" w:rsidP="0052659A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Beschreibung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  <w:r w:rsidRPr="00DD61B1">
              <w:rPr>
                <w:b/>
                <w:sz w:val="32"/>
                <w:szCs w:val="32"/>
              </w:rPr>
              <w:t>Pflanze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</w:p>
          <w:p w14:paraId="2F85D764" w14:textId="6F5B0248" w:rsidR="00662F42" w:rsidRPr="00D40869" w:rsidRDefault="00662F42" w:rsidP="00C532AA">
            <w:pPr>
              <w:rPr>
                <w:sz w:val="28"/>
                <w:szCs w:val="28"/>
              </w:rPr>
            </w:pPr>
            <w:r w:rsidRPr="00D40869">
              <w:rPr>
                <w:sz w:val="28"/>
                <w:szCs w:val="28"/>
              </w:rPr>
              <w:t>Die erste Grünpflanze im Frühling die sehr dicht und vielzählig im Wald wächst. Bildet oft große Teppiche.</w:t>
            </w:r>
            <w:r w:rsidR="008A5A13" w:rsidRPr="00D40869">
              <w:rPr>
                <w:sz w:val="28"/>
                <w:szCs w:val="28"/>
              </w:rPr>
              <w:t xml:space="preserve"> Krautige Pflanze, 10-20 cm hoch.</w:t>
            </w:r>
          </w:p>
          <w:p w14:paraId="0E71DE80" w14:textId="77777777" w:rsidR="008A5A13" w:rsidRPr="00D40869" w:rsidRDefault="008A5A13" w:rsidP="00C532AA">
            <w:pPr>
              <w:rPr>
                <w:sz w:val="28"/>
                <w:szCs w:val="28"/>
              </w:rPr>
            </w:pPr>
          </w:p>
          <w:p w14:paraId="301C18CA" w14:textId="6904ED3D" w:rsidR="00286C15" w:rsidRPr="00D40869" w:rsidRDefault="008A5A13" w:rsidP="00C532AA">
            <w:pPr>
              <w:rPr>
                <w:sz w:val="28"/>
                <w:szCs w:val="28"/>
              </w:rPr>
            </w:pPr>
            <w:r w:rsidRPr="00D40869">
              <w:rPr>
                <w:sz w:val="28"/>
                <w:szCs w:val="28"/>
              </w:rPr>
              <w:t xml:space="preserve">Blätter: Ungeteilte Laubblätter mit langen Blattstielen, einfache Blattspreite die herz- bis nierenförmig ist + </w:t>
            </w:r>
            <w:r w:rsidR="00C90390">
              <w:rPr>
                <w:sz w:val="28"/>
                <w:szCs w:val="28"/>
              </w:rPr>
              <w:t>stumpf gezähnter</w:t>
            </w:r>
            <w:r w:rsidRPr="00D40869">
              <w:rPr>
                <w:sz w:val="28"/>
                <w:szCs w:val="28"/>
              </w:rPr>
              <w:t xml:space="preserve"> Blattrand, saftig grün, oft fettig glänzend.</w:t>
            </w:r>
          </w:p>
          <w:p w14:paraId="71CFC74A" w14:textId="4DFFD082" w:rsidR="008A5A13" w:rsidRPr="00D40869" w:rsidRDefault="00C532AA" w:rsidP="00C532AA">
            <w:pPr>
              <w:rPr>
                <w:sz w:val="28"/>
                <w:szCs w:val="28"/>
              </w:rPr>
            </w:pPr>
            <w:r w:rsidRPr="00D40869">
              <w:rPr>
                <w:sz w:val="28"/>
                <w:szCs w:val="28"/>
              </w:rPr>
              <w:lastRenderedPageBreak/>
              <w:t xml:space="preserve">Blüte: </w:t>
            </w:r>
            <w:proofErr w:type="spellStart"/>
            <w:r w:rsidR="008A5A13" w:rsidRPr="00D40869">
              <w:rPr>
                <w:sz w:val="28"/>
                <w:szCs w:val="28"/>
              </w:rPr>
              <w:t>einzel</w:t>
            </w:r>
            <w:proofErr w:type="spellEnd"/>
            <w:r w:rsidR="008A5A13" w:rsidRPr="00D40869">
              <w:rPr>
                <w:sz w:val="28"/>
                <w:szCs w:val="28"/>
              </w:rPr>
              <w:t xml:space="preserve"> stehend, sternförmig, goldgelb / glänzend, 8-11 Kronblätter, </w:t>
            </w:r>
          </w:p>
          <w:p w14:paraId="7F365F61" w14:textId="6DAB0679" w:rsidR="00693F88" w:rsidRPr="00D40869" w:rsidRDefault="00C532AA" w:rsidP="00C532AA">
            <w:pPr>
              <w:rPr>
                <w:sz w:val="28"/>
                <w:szCs w:val="28"/>
              </w:rPr>
            </w:pPr>
            <w:r w:rsidRPr="00D40869">
              <w:rPr>
                <w:sz w:val="28"/>
                <w:szCs w:val="28"/>
              </w:rPr>
              <w:t xml:space="preserve">Symmetrie, Blütenstand, Farbe, </w:t>
            </w:r>
            <w:r w:rsidR="0018605B" w:rsidRPr="00D40869">
              <w:rPr>
                <w:sz w:val="28"/>
                <w:szCs w:val="28"/>
              </w:rPr>
              <w:t>Staubblätter, Fruchtknoten</w:t>
            </w:r>
          </w:p>
          <w:p w14:paraId="63F5FEF4" w14:textId="77777777" w:rsidR="00693F88" w:rsidRPr="00D40869" w:rsidRDefault="00693F88" w:rsidP="00C532AA">
            <w:pPr>
              <w:rPr>
                <w:sz w:val="28"/>
                <w:szCs w:val="28"/>
              </w:rPr>
            </w:pPr>
          </w:p>
          <w:p w14:paraId="6D032A25" w14:textId="552454E1" w:rsidR="00C532AA" w:rsidRPr="00C90390" w:rsidRDefault="00693F88" w:rsidP="00C532AA">
            <w:pPr>
              <w:rPr>
                <w:sz w:val="28"/>
                <w:szCs w:val="28"/>
              </w:rPr>
            </w:pPr>
            <w:r w:rsidRPr="00D40869">
              <w:rPr>
                <w:sz w:val="28"/>
                <w:szCs w:val="28"/>
              </w:rPr>
              <w:t>Stängel</w:t>
            </w:r>
            <w:r w:rsidR="0018605B" w:rsidRPr="00D40869">
              <w:rPr>
                <w:sz w:val="28"/>
                <w:szCs w:val="28"/>
              </w:rPr>
              <w:t>:</w:t>
            </w:r>
            <w:r w:rsidR="00C90390">
              <w:rPr>
                <w:sz w:val="28"/>
                <w:szCs w:val="28"/>
              </w:rPr>
              <w:t xml:space="preserve"> niederliegend oder aufsteigend</w:t>
            </w:r>
          </w:p>
          <w:p w14:paraId="2D74C75A" w14:textId="77777777" w:rsidR="00C532AA" w:rsidRPr="00C532AA" w:rsidRDefault="00C532AA" w:rsidP="00C532AA">
            <w:pPr>
              <w:rPr>
                <w:b/>
                <w:sz w:val="32"/>
                <w:szCs w:val="32"/>
              </w:rPr>
            </w:pPr>
          </w:p>
        </w:tc>
      </w:tr>
      <w:tr w:rsidR="0018605B" w14:paraId="0E5940D6" w14:textId="77777777" w:rsidTr="00356ED6">
        <w:trPr>
          <w:trHeight w:val="1430"/>
        </w:trPr>
        <w:tc>
          <w:tcPr>
            <w:tcW w:w="9540" w:type="dxa"/>
          </w:tcPr>
          <w:p w14:paraId="62E46648" w14:textId="77777777" w:rsidR="0018605B" w:rsidRDefault="00356ED6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Besonderheit</w:t>
            </w:r>
          </w:p>
          <w:p w14:paraId="3A5FF57B" w14:textId="5ACE8EFA" w:rsidR="00662F42" w:rsidRPr="00D40869" w:rsidRDefault="00662F42" w:rsidP="0052659A">
            <w:pPr>
              <w:rPr>
                <w:bCs/>
                <w:sz w:val="28"/>
                <w:szCs w:val="28"/>
              </w:rPr>
            </w:pPr>
            <w:r w:rsidRPr="00D40869">
              <w:rPr>
                <w:bCs/>
                <w:sz w:val="28"/>
                <w:szCs w:val="28"/>
              </w:rPr>
              <w:t xml:space="preserve">Wurde schon im Mittelalter als Heilpflanze und Vitamin C Quelle verwendet (rohe Blätter). Blätter, Knospen und Wurzel essbar! Ein Tee aus den Blättern kann blutreinigend wirken und soll die Haut pflegen. Erntezeit März bis April. </w:t>
            </w:r>
            <w:r w:rsidR="00C90390">
              <w:rPr>
                <w:bCs/>
                <w:sz w:val="28"/>
                <w:szCs w:val="28"/>
              </w:rPr>
              <w:t>Vermehrung durch Brutknöllchen in den Blattachsen.</w:t>
            </w:r>
          </w:p>
        </w:tc>
      </w:tr>
      <w:tr w:rsidR="00C532AA" w14:paraId="064939C6" w14:textId="77777777" w:rsidTr="00356ED6">
        <w:trPr>
          <w:trHeight w:val="8496"/>
        </w:trPr>
        <w:tc>
          <w:tcPr>
            <w:tcW w:w="9540" w:type="dxa"/>
          </w:tcPr>
          <w:p w14:paraId="11281F79" w14:textId="05D974F7" w:rsidR="00C532AA" w:rsidRDefault="00C532AA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Foto/Zeichnung der Pflanz</w:t>
            </w:r>
            <w:r w:rsidR="002A50DE">
              <w:rPr>
                <w:b/>
                <w:sz w:val="32"/>
                <w:szCs w:val="32"/>
              </w:rPr>
              <w:t>e</w:t>
            </w:r>
          </w:p>
          <w:p w14:paraId="1118FA5B" w14:textId="59E21A50" w:rsidR="002A50DE" w:rsidRPr="00DD61B1" w:rsidRDefault="002A50DE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52184A19" wp14:editId="28FD87FC">
                  <wp:extent cx="2742849" cy="3657132"/>
                  <wp:effectExtent l="0" t="0" r="635" b="635"/>
                  <wp:docPr id="3" name="Grafik 3" descr="Ein Bild, das Person, draußen, Pflanze, H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draußen, Pflanze, Hand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581" cy="369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638CE65" wp14:editId="275949FB">
                  <wp:extent cx="2743200" cy="3657602"/>
                  <wp:effectExtent l="0" t="0" r="0" b="0"/>
                  <wp:docPr id="1" name="Grafik 1" descr="Ein Bild, das Gras, draußen, Pflanze, Blum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Gras, draußen, Pflanze, Blume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090" cy="367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0855F32" wp14:editId="124D736D">
                  <wp:extent cx="2261681" cy="3015575"/>
                  <wp:effectExtent l="0" t="0" r="0" b="0"/>
                  <wp:docPr id="2" name="Grafik 2" descr="Ein Bild, das Pflanze, Baum, Blume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Pflanze, Baum, Blume, drauß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211" cy="302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A03B2" w14:textId="77777777" w:rsidR="009E250A" w:rsidRDefault="009E250A" w:rsidP="0018605B"/>
    <w:sectPr w:rsidR="009E250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18AF" w14:textId="77777777" w:rsidR="0038037C" w:rsidRDefault="0038037C" w:rsidP="00356ED6">
      <w:pPr>
        <w:spacing w:after="0" w:line="240" w:lineRule="auto"/>
      </w:pPr>
      <w:r>
        <w:separator/>
      </w:r>
    </w:p>
  </w:endnote>
  <w:endnote w:type="continuationSeparator" w:id="0">
    <w:p w14:paraId="710A19FA" w14:textId="77777777" w:rsidR="0038037C" w:rsidRDefault="0038037C" w:rsidP="0035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ED71" w14:textId="77777777" w:rsidR="00356ED6" w:rsidRDefault="00356ED6">
    <w:pPr>
      <w:pStyle w:val="Fuzeile"/>
    </w:pPr>
    <w:r>
      <w:t>Spezielle Botanik und Zoologie</w:t>
    </w:r>
  </w:p>
  <w:p w14:paraId="77D9D91F" w14:textId="77777777" w:rsidR="00356ED6" w:rsidRDefault="00356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BB52" w14:textId="77777777" w:rsidR="0038037C" w:rsidRDefault="0038037C" w:rsidP="00356ED6">
      <w:pPr>
        <w:spacing w:after="0" w:line="240" w:lineRule="auto"/>
      </w:pPr>
      <w:r>
        <w:separator/>
      </w:r>
    </w:p>
  </w:footnote>
  <w:footnote w:type="continuationSeparator" w:id="0">
    <w:p w14:paraId="2ECC7D62" w14:textId="77777777" w:rsidR="0038037C" w:rsidRDefault="0038037C" w:rsidP="0035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E4F8B"/>
    <w:multiLevelType w:val="hybridMultilevel"/>
    <w:tmpl w:val="8036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0A"/>
    <w:rsid w:val="001713E7"/>
    <w:rsid w:val="0018605B"/>
    <w:rsid w:val="00286C15"/>
    <w:rsid w:val="002A50DE"/>
    <w:rsid w:val="002B0321"/>
    <w:rsid w:val="00356ED6"/>
    <w:rsid w:val="0038037C"/>
    <w:rsid w:val="003C0E31"/>
    <w:rsid w:val="004A5F73"/>
    <w:rsid w:val="00512F57"/>
    <w:rsid w:val="00662F42"/>
    <w:rsid w:val="00693F88"/>
    <w:rsid w:val="006E0E50"/>
    <w:rsid w:val="008A5A13"/>
    <w:rsid w:val="008B7815"/>
    <w:rsid w:val="009E250A"/>
    <w:rsid w:val="00B426E6"/>
    <w:rsid w:val="00B42E17"/>
    <w:rsid w:val="00C16D07"/>
    <w:rsid w:val="00C532AA"/>
    <w:rsid w:val="00C90390"/>
    <w:rsid w:val="00D40869"/>
    <w:rsid w:val="00D57329"/>
    <w:rsid w:val="00DD61B1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516E"/>
  <w15:chartTrackingRefBased/>
  <w15:docId w15:val="{4E348E84-27FB-4A51-89F2-D41766B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32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ED6"/>
  </w:style>
  <w:style w:type="paragraph" w:styleId="Fuzeile">
    <w:name w:val="footer"/>
    <w:basedOn w:val="Standard"/>
    <w:link w:val="Fu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BBC3-4C0C-43DA-A32C-779384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Moana Häusle</cp:lastModifiedBy>
  <cp:revision>6</cp:revision>
  <dcterms:created xsi:type="dcterms:W3CDTF">2021-04-07T12:56:00Z</dcterms:created>
  <dcterms:modified xsi:type="dcterms:W3CDTF">2021-04-07T19:38:00Z</dcterms:modified>
</cp:coreProperties>
</file>