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D9CF8" w14:textId="77777777" w:rsidR="00997E64" w:rsidRPr="00A47554" w:rsidRDefault="00997E64">
      <w:pPr>
        <w:rPr>
          <w:rFonts w:ascii="Arial" w:hAnsi="Arial" w:cs="Arial"/>
        </w:rPr>
      </w:pPr>
    </w:p>
    <w:p w14:paraId="3D5BBCF9" w14:textId="77777777" w:rsidR="00997E64" w:rsidRPr="00A47554" w:rsidRDefault="00A47554">
      <w:pPr>
        <w:rPr>
          <w:rFonts w:ascii="Arial" w:hAnsi="Arial" w:cs="Arial"/>
          <w:b/>
          <w:sz w:val="28"/>
        </w:rPr>
      </w:pPr>
      <w:r w:rsidRPr="00A47554">
        <w:rPr>
          <w:rFonts w:ascii="Arial" w:hAnsi="Arial" w:cs="Arial"/>
          <w:b/>
          <w:sz w:val="28"/>
        </w:rPr>
        <w:t>Übung 1</w:t>
      </w:r>
    </w:p>
    <w:p w14:paraId="036D5EFF" w14:textId="77777777" w:rsidR="00A47554" w:rsidRDefault="00A47554" w:rsidP="00997E64">
      <w:pPr>
        <w:rPr>
          <w:rFonts w:ascii="Arial" w:hAnsi="Arial" w:cs="Arial"/>
          <w:b/>
        </w:rPr>
      </w:pPr>
    </w:p>
    <w:p w14:paraId="15E21B81" w14:textId="77777777" w:rsidR="00491DDD" w:rsidRPr="00A47554" w:rsidRDefault="00E8087D" w:rsidP="00997E64">
      <w:pPr>
        <w:rPr>
          <w:rFonts w:ascii="Arial" w:hAnsi="Arial" w:cs="Arial"/>
          <w:b/>
        </w:rPr>
      </w:pPr>
      <w:r w:rsidRPr="00A47554">
        <w:rPr>
          <w:rFonts w:ascii="Arial" w:hAnsi="Arial" w:cs="Arial"/>
          <w:b/>
        </w:rPr>
        <w:t>Erkenntnissinteresse</w:t>
      </w:r>
    </w:p>
    <w:p w14:paraId="1E45E68D" w14:textId="28DC2B8F" w:rsidR="004F0449" w:rsidRPr="00A47554" w:rsidRDefault="00EA1BEC" w:rsidP="00997E64">
      <w:pPr>
        <w:rPr>
          <w:rFonts w:ascii="Arial" w:hAnsi="Arial" w:cs="Arial"/>
        </w:rPr>
      </w:pPr>
      <w:r>
        <w:rPr>
          <w:rFonts w:ascii="Arial" w:hAnsi="Arial" w:cs="Arial"/>
        </w:rPr>
        <w:t>Die Corona-Krise hat einmal mehr verdeutlicht, dass d</w:t>
      </w:r>
      <w:r w:rsidR="004F0449" w:rsidRPr="00A47554">
        <w:rPr>
          <w:rFonts w:ascii="Arial" w:hAnsi="Arial" w:cs="Arial"/>
        </w:rPr>
        <w:t xml:space="preserve">ie Schulzeit der Kinder für </w:t>
      </w:r>
      <w:r>
        <w:rPr>
          <w:rFonts w:ascii="Arial" w:hAnsi="Arial" w:cs="Arial"/>
        </w:rPr>
        <w:t>die gesamte Famil</w:t>
      </w:r>
      <w:r w:rsidR="00BD7BC5">
        <w:rPr>
          <w:rFonts w:ascii="Arial" w:hAnsi="Arial" w:cs="Arial"/>
        </w:rPr>
        <w:t>i</w:t>
      </w:r>
      <w:r>
        <w:rPr>
          <w:rFonts w:ascii="Arial" w:hAnsi="Arial" w:cs="Arial"/>
        </w:rPr>
        <w:t>e eine</w:t>
      </w:r>
      <w:r w:rsidR="004F0449" w:rsidRPr="00A47554">
        <w:rPr>
          <w:rFonts w:ascii="Arial" w:hAnsi="Arial" w:cs="Arial"/>
        </w:rPr>
        <w:t xml:space="preserve"> herausfordernde Zeit</w:t>
      </w:r>
      <w:r w:rsidR="00BD7BC5">
        <w:rPr>
          <w:rFonts w:ascii="Arial" w:hAnsi="Arial" w:cs="Arial"/>
        </w:rPr>
        <w:t xml:space="preserve"> ist,</w:t>
      </w:r>
      <w:r w:rsidR="00972276">
        <w:rPr>
          <w:rFonts w:ascii="Arial" w:hAnsi="Arial" w:cs="Arial"/>
        </w:rPr>
        <w:t xml:space="preserve"> in der oft viele Stunden gemeinsam mit dem Lernstoff verbracht werden.</w:t>
      </w:r>
      <w:r w:rsidR="004F0449" w:rsidRPr="00A47554">
        <w:rPr>
          <w:rFonts w:ascii="Arial" w:hAnsi="Arial" w:cs="Arial"/>
        </w:rPr>
        <w:t xml:space="preserve"> </w:t>
      </w:r>
      <w:r w:rsidR="00BD7BC5">
        <w:rPr>
          <w:rFonts w:ascii="Arial" w:hAnsi="Arial" w:cs="Arial"/>
        </w:rPr>
        <w:t>Sehr oft werden die SchülerInnen von Eltern und/oder Geschwister unterstützt.</w:t>
      </w:r>
      <w:r w:rsidR="004F0449" w:rsidRPr="00A47554">
        <w:rPr>
          <w:rFonts w:ascii="Arial" w:hAnsi="Arial" w:cs="Arial"/>
        </w:rPr>
        <w:t xml:space="preserve"> </w:t>
      </w:r>
      <w:r w:rsidR="00A47554" w:rsidRPr="00A47554">
        <w:rPr>
          <w:rFonts w:ascii="Arial" w:hAnsi="Arial" w:cs="Arial"/>
        </w:rPr>
        <w:t>Besonders interessant erscheinen für uns</w:t>
      </w:r>
      <w:r w:rsidR="00972276">
        <w:rPr>
          <w:rFonts w:ascii="Arial" w:hAnsi="Arial" w:cs="Arial"/>
        </w:rPr>
        <w:t xml:space="preserve"> nun</w:t>
      </w:r>
      <w:r w:rsidR="00A47554" w:rsidRPr="00A47554">
        <w:rPr>
          <w:rFonts w:ascii="Arial" w:hAnsi="Arial" w:cs="Arial"/>
        </w:rPr>
        <w:t xml:space="preserve"> die Auswirkungen </w:t>
      </w:r>
      <w:r w:rsidR="00BD7BC5">
        <w:rPr>
          <w:rFonts w:ascii="Arial" w:hAnsi="Arial" w:cs="Arial"/>
        </w:rPr>
        <w:t xml:space="preserve">des Bildungskapitals </w:t>
      </w:r>
      <w:r w:rsidR="003F0DB5">
        <w:rPr>
          <w:rFonts w:ascii="Arial" w:hAnsi="Arial" w:cs="Arial"/>
        </w:rPr>
        <w:t>des Elternhauses</w:t>
      </w:r>
      <w:r w:rsidR="00A47554" w:rsidRPr="00A47554">
        <w:rPr>
          <w:rFonts w:ascii="Arial" w:hAnsi="Arial" w:cs="Arial"/>
        </w:rPr>
        <w:t xml:space="preserve"> auf den Schulerfolg der Kinder.</w:t>
      </w:r>
      <w:r w:rsidR="00972276">
        <w:rPr>
          <w:rFonts w:ascii="Arial" w:hAnsi="Arial" w:cs="Arial"/>
        </w:rPr>
        <w:t xml:space="preserve"> Ist der Traum „Vom Tellerwäscher zum Millionär“ wirklich für jeden realistisch?</w:t>
      </w:r>
    </w:p>
    <w:p w14:paraId="7AAA7C05" w14:textId="77777777" w:rsidR="00E8087D" w:rsidRPr="00A47554" w:rsidRDefault="00E8087D" w:rsidP="00997E64">
      <w:pPr>
        <w:rPr>
          <w:rFonts w:ascii="Arial" w:hAnsi="Arial" w:cs="Arial"/>
        </w:rPr>
      </w:pPr>
    </w:p>
    <w:p w14:paraId="7964D2FC" w14:textId="77777777" w:rsidR="00997E64" w:rsidRPr="00A47554" w:rsidRDefault="00491DDD" w:rsidP="00997E64">
      <w:pPr>
        <w:rPr>
          <w:rFonts w:ascii="Arial" w:hAnsi="Arial" w:cs="Arial"/>
        </w:rPr>
      </w:pPr>
      <w:r w:rsidRPr="00A47554">
        <w:rPr>
          <w:rFonts w:ascii="Arial" w:hAnsi="Arial" w:cs="Arial"/>
          <w:b/>
        </w:rPr>
        <w:t>Forschungsfrage:</w:t>
      </w:r>
      <w:r w:rsidRPr="00A47554">
        <w:rPr>
          <w:rFonts w:ascii="Arial" w:hAnsi="Arial" w:cs="Arial"/>
        </w:rPr>
        <w:t xml:space="preserve"> Gibt es einen Zusammenhang zwischen </w:t>
      </w:r>
      <w:r w:rsidR="00BD7BC5">
        <w:rPr>
          <w:rFonts w:ascii="Arial" w:hAnsi="Arial" w:cs="Arial"/>
        </w:rPr>
        <w:t xml:space="preserve">dem bereits vorhandenen Bildungskapital von </w:t>
      </w:r>
      <w:r w:rsidRPr="00A47554">
        <w:rPr>
          <w:rFonts w:ascii="Arial" w:hAnsi="Arial" w:cs="Arial"/>
        </w:rPr>
        <w:t xml:space="preserve">Eltern </w:t>
      </w:r>
      <w:r w:rsidR="00BD7BC5">
        <w:rPr>
          <w:rFonts w:ascii="Arial" w:hAnsi="Arial" w:cs="Arial"/>
        </w:rPr>
        <w:t>und Geschwister auf den</w:t>
      </w:r>
      <w:r w:rsidRPr="00A47554">
        <w:rPr>
          <w:rFonts w:ascii="Arial" w:hAnsi="Arial" w:cs="Arial"/>
        </w:rPr>
        <w:t xml:space="preserve"> späteren Bildungsweg der Kinder?</w:t>
      </w:r>
    </w:p>
    <w:p w14:paraId="2BFF0176" w14:textId="77777777" w:rsidR="00997E64" w:rsidRPr="00A47554" w:rsidRDefault="00997E64" w:rsidP="00997E64">
      <w:pPr>
        <w:rPr>
          <w:rFonts w:ascii="Arial" w:hAnsi="Arial" w:cs="Arial"/>
          <w:b/>
        </w:rPr>
      </w:pPr>
      <w:r w:rsidRPr="00A47554">
        <w:rPr>
          <w:rFonts w:ascii="Arial" w:hAnsi="Arial" w:cs="Arial"/>
          <w:b/>
        </w:rPr>
        <w:t xml:space="preserve">Hypothese </w:t>
      </w:r>
      <w:r w:rsidR="00E8087D" w:rsidRPr="00A47554">
        <w:rPr>
          <w:rFonts w:ascii="Arial" w:hAnsi="Arial" w:cs="Arial"/>
          <w:b/>
        </w:rPr>
        <w:t>1</w:t>
      </w:r>
      <w:r w:rsidRPr="00A47554">
        <w:rPr>
          <w:rFonts w:ascii="Arial" w:hAnsi="Arial" w:cs="Arial"/>
          <w:b/>
        </w:rPr>
        <w:t>:</w:t>
      </w:r>
    </w:p>
    <w:p w14:paraId="70E7E5B4" w14:textId="77777777" w:rsidR="00491DDD" w:rsidRPr="00A47554" w:rsidRDefault="00997E64" w:rsidP="00997E64">
      <w:pPr>
        <w:rPr>
          <w:rFonts w:ascii="Arial" w:hAnsi="Arial" w:cs="Arial"/>
        </w:rPr>
      </w:pPr>
      <w:r w:rsidRPr="00A47554">
        <w:rPr>
          <w:rFonts w:ascii="Arial" w:hAnsi="Arial" w:cs="Arial"/>
        </w:rPr>
        <w:t xml:space="preserve">Kinder </w:t>
      </w:r>
      <w:r w:rsidR="00A47554" w:rsidRPr="00A47554">
        <w:rPr>
          <w:rFonts w:ascii="Arial" w:hAnsi="Arial" w:cs="Arial"/>
        </w:rPr>
        <w:t xml:space="preserve">mit Eltern </w:t>
      </w:r>
      <w:r w:rsidR="00A47554">
        <w:rPr>
          <w:rFonts w:ascii="Arial" w:hAnsi="Arial" w:cs="Arial"/>
        </w:rPr>
        <w:t xml:space="preserve">aus </w:t>
      </w:r>
      <w:r w:rsidR="00A47554" w:rsidRPr="00A47554">
        <w:rPr>
          <w:rFonts w:ascii="Arial" w:hAnsi="Arial" w:cs="Arial"/>
        </w:rPr>
        <w:t>hohe</w:t>
      </w:r>
      <w:r w:rsidR="00A47554">
        <w:rPr>
          <w:rFonts w:ascii="Arial" w:hAnsi="Arial" w:cs="Arial"/>
        </w:rPr>
        <w:t>n</w:t>
      </w:r>
      <w:r w:rsidR="00A47554" w:rsidRPr="00A47554">
        <w:rPr>
          <w:rFonts w:ascii="Arial" w:hAnsi="Arial" w:cs="Arial"/>
        </w:rPr>
        <w:t xml:space="preserve"> Bildungsschicht</w:t>
      </w:r>
      <w:r w:rsidR="00A47554">
        <w:rPr>
          <w:rFonts w:ascii="Arial" w:hAnsi="Arial" w:cs="Arial"/>
        </w:rPr>
        <w:t>en</w:t>
      </w:r>
      <w:r w:rsidRPr="00A47554">
        <w:rPr>
          <w:rFonts w:ascii="Arial" w:hAnsi="Arial" w:cs="Arial"/>
        </w:rPr>
        <w:t xml:space="preserve"> haben größere Chancen</w:t>
      </w:r>
      <w:r w:rsidR="00491DDD" w:rsidRPr="00A47554">
        <w:rPr>
          <w:rFonts w:ascii="Arial" w:hAnsi="Arial" w:cs="Arial"/>
        </w:rPr>
        <w:t>,</w:t>
      </w:r>
      <w:r w:rsidRPr="00A47554">
        <w:rPr>
          <w:rFonts w:ascii="Arial" w:hAnsi="Arial" w:cs="Arial"/>
        </w:rPr>
        <w:t xml:space="preserve"> eine höhere Bildungslaufbahn zu absolvieren. </w:t>
      </w:r>
    </w:p>
    <w:p w14:paraId="0B64226E" w14:textId="77777777" w:rsidR="00491DDD" w:rsidRDefault="00491DDD" w:rsidP="00997E64">
      <w:pPr>
        <w:rPr>
          <w:rFonts w:ascii="Arial" w:hAnsi="Arial" w:cs="Arial"/>
          <w:i/>
        </w:rPr>
      </w:pPr>
      <w:r w:rsidRPr="00A47554">
        <w:rPr>
          <w:rFonts w:ascii="Arial" w:hAnsi="Arial" w:cs="Arial"/>
          <w:i/>
        </w:rPr>
        <w:t>Begründung:</w:t>
      </w:r>
    </w:p>
    <w:p w14:paraId="1B898924" w14:textId="47702BE8" w:rsidR="00F37FE8" w:rsidRDefault="00F37FE8" w:rsidP="00997E64">
      <w:pPr>
        <w:rPr>
          <w:rFonts w:ascii="Arial" w:hAnsi="Arial" w:cs="Arial"/>
        </w:rPr>
      </w:pPr>
      <w:r>
        <w:rPr>
          <w:rFonts w:ascii="Arial" w:hAnsi="Arial" w:cs="Arial"/>
        </w:rPr>
        <w:t xml:space="preserve">Bei der Schulauswahl für die Kinder orientieren sich die Eltern besonders stark an dem eigenen Bildungsabschluss. Die Eltern wünschen sich vermehrt, dass der Abschluss der Kinder höherwertiger als der eigene ist. </w:t>
      </w:r>
      <w:sdt>
        <w:sdtPr>
          <w:rPr>
            <w:rFonts w:ascii="Arial" w:hAnsi="Arial" w:cs="Arial"/>
          </w:rPr>
          <w:id w:val="1601911578"/>
          <w:citation/>
        </w:sdtPr>
        <w:sdtEndPr/>
        <w:sdtContent>
          <w:r>
            <w:rPr>
              <w:rFonts w:ascii="Arial" w:hAnsi="Arial" w:cs="Arial"/>
            </w:rPr>
            <w:fldChar w:fldCharType="begin"/>
          </w:r>
          <w:r>
            <w:rPr>
              <w:rFonts w:ascii="Arial" w:hAnsi="Arial" w:cs="Arial"/>
            </w:rPr>
            <w:instrText xml:space="preserve"> CITATION Pal21 \l 3079 </w:instrText>
          </w:r>
          <w:r>
            <w:rPr>
              <w:rFonts w:ascii="Arial" w:hAnsi="Arial" w:cs="Arial"/>
            </w:rPr>
            <w:fldChar w:fldCharType="separate"/>
          </w:r>
          <w:r w:rsidR="00080AAF" w:rsidRPr="00080AAF">
            <w:rPr>
              <w:rFonts w:ascii="Arial" w:hAnsi="Arial" w:cs="Arial"/>
              <w:noProof/>
            </w:rPr>
            <w:t>(Palentien, 2021)</w:t>
          </w:r>
          <w:r>
            <w:rPr>
              <w:rFonts w:ascii="Arial" w:hAnsi="Arial" w:cs="Arial"/>
            </w:rPr>
            <w:fldChar w:fldCharType="end"/>
          </w:r>
        </w:sdtContent>
      </w:sdt>
    </w:p>
    <w:p w14:paraId="00BF7E41" w14:textId="35513926" w:rsidR="00997E64" w:rsidRPr="00080AAF" w:rsidRDefault="00133241">
      <w:pPr>
        <w:rPr>
          <w:rFonts w:ascii="Arial" w:hAnsi="Arial" w:cs="Arial"/>
        </w:rPr>
      </w:pPr>
      <w:r>
        <w:rPr>
          <w:rFonts w:ascii="Arial" w:hAnsi="Arial" w:cs="Arial"/>
        </w:rPr>
        <w:t>Kinder der oberen Bildungsschicht haben eine 4,28mal so hohe Chance, ein Gymnasium zu besuchen im Vergleich zu Arbeiterkindern. B</w:t>
      </w:r>
      <w:r w:rsidR="00F37FE8" w:rsidRPr="00F37FE8">
        <w:rPr>
          <w:rFonts w:ascii="Arial" w:hAnsi="Arial" w:cs="Arial"/>
        </w:rPr>
        <w:t xml:space="preserve">ei gleichen kognitiven Fähigkeiten </w:t>
      </w:r>
      <w:r>
        <w:rPr>
          <w:rFonts w:ascii="Arial" w:hAnsi="Arial" w:cs="Arial"/>
        </w:rPr>
        <w:t xml:space="preserve">und Lesekompetenzen ist die Chance immer noch um </w:t>
      </w:r>
      <w:r w:rsidR="00F37FE8" w:rsidRPr="00F37FE8">
        <w:rPr>
          <w:rFonts w:ascii="Arial" w:hAnsi="Arial" w:cs="Arial"/>
        </w:rPr>
        <w:t xml:space="preserve">2,96- mal </w:t>
      </w:r>
      <w:r>
        <w:rPr>
          <w:rFonts w:ascii="Arial" w:hAnsi="Arial" w:cs="Arial"/>
        </w:rPr>
        <w:t>höher.</w:t>
      </w:r>
      <w:sdt>
        <w:sdtPr>
          <w:rPr>
            <w:rFonts w:ascii="Arial" w:hAnsi="Arial" w:cs="Arial"/>
          </w:rPr>
          <w:id w:val="542557619"/>
          <w:citation/>
        </w:sdtPr>
        <w:sdtEndPr/>
        <w:sdtContent>
          <w:r w:rsidR="00F37FE8">
            <w:rPr>
              <w:rFonts w:ascii="Arial" w:hAnsi="Arial" w:cs="Arial"/>
            </w:rPr>
            <w:fldChar w:fldCharType="begin"/>
          </w:r>
          <w:r w:rsidR="003F0DB5">
            <w:rPr>
              <w:rFonts w:ascii="Arial" w:hAnsi="Arial" w:cs="Arial"/>
            </w:rPr>
            <w:instrText xml:space="preserve">CITATION Kli14 \l 3079 </w:instrText>
          </w:r>
          <w:r w:rsidR="00F37FE8">
            <w:rPr>
              <w:rFonts w:ascii="Arial" w:hAnsi="Arial" w:cs="Arial"/>
            </w:rPr>
            <w:fldChar w:fldCharType="separate"/>
          </w:r>
          <w:r w:rsidR="00080AAF">
            <w:rPr>
              <w:rFonts w:ascii="Arial" w:hAnsi="Arial" w:cs="Arial"/>
              <w:noProof/>
            </w:rPr>
            <w:t xml:space="preserve"> </w:t>
          </w:r>
          <w:r w:rsidR="00080AAF" w:rsidRPr="00080AAF">
            <w:rPr>
              <w:rFonts w:ascii="Arial" w:hAnsi="Arial" w:cs="Arial"/>
              <w:noProof/>
            </w:rPr>
            <w:t>(Sacher, 2014)</w:t>
          </w:r>
          <w:r w:rsidR="00F37FE8">
            <w:rPr>
              <w:rFonts w:ascii="Arial" w:hAnsi="Arial" w:cs="Arial"/>
            </w:rPr>
            <w:fldChar w:fldCharType="end"/>
          </w:r>
        </w:sdtContent>
      </w:sdt>
    </w:p>
    <w:p w14:paraId="4D5B29FA" w14:textId="77777777" w:rsidR="00E8087D" w:rsidRDefault="00E8087D">
      <w:pPr>
        <w:rPr>
          <w:rFonts w:ascii="Arial" w:hAnsi="Arial" w:cs="Arial"/>
          <w:b/>
        </w:rPr>
      </w:pPr>
      <w:r w:rsidRPr="00A47554">
        <w:rPr>
          <w:rFonts w:ascii="Arial" w:hAnsi="Arial" w:cs="Arial"/>
          <w:b/>
        </w:rPr>
        <w:t>Hypothese 2:</w:t>
      </w:r>
    </w:p>
    <w:p w14:paraId="15257189" w14:textId="08F802E4" w:rsidR="00E8087D" w:rsidRPr="00A47554" w:rsidRDefault="00F35731">
      <w:pPr>
        <w:rPr>
          <w:rFonts w:ascii="Arial" w:hAnsi="Arial" w:cs="Arial"/>
        </w:rPr>
      </w:pPr>
      <w:r>
        <w:rPr>
          <w:rFonts w:ascii="Arial" w:hAnsi="Arial" w:cs="Arial"/>
        </w:rPr>
        <w:t xml:space="preserve">Jüngere Geschwister haben </w:t>
      </w:r>
      <w:r w:rsidR="00080AAF">
        <w:rPr>
          <w:rFonts w:ascii="Arial" w:hAnsi="Arial" w:cs="Arial"/>
        </w:rPr>
        <w:t>höhere Aspirationen am Lernerfolg, bei höherem Schulerfolg ihrer älteren Geschwister</w:t>
      </w:r>
      <w:r>
        <w:rPr>
          <w:rFonts w:ascii="Arial" w:hAnsi="Arial" w:cs="Arial"/>
        </w:rPr>
        <w:t>.</w:t>
      </w:r>
    </w:p>
    <w:p w14:paraId="58813FC7" w14:textId="36CC32AE" w:rsidR="00E8087D" w:rsidRDefault="00E8087D">
      <w:pPr>
        <w:rPr>
          <w:rFonts w:ascii="Arial" w:hAnsi="Arial" w:cs="Arial"/>
          <w:i/>
        </w:rPr>
      </w:pPr>
      <w:r w:rsidRPr="00A47554">
        <w:rPr>
          <w:rFonts w:ascii="Arial" w:hAnsi="Arial" w:cs="Arial"/>
          <w:i/>
        </w:rPr>
        <w:t>Begründu</w:t>
      </w:r>
      <w:r w:rsidR="00A47554" w:rsidRPr="00A47554">
        <w:rPr>
          <w:rFonts w:ascii="Arial" w:hAnsi="Arial" w:cs="Arial"/>
          <w:i/>
        </w:rPr>
        <w:t>ng:</w:t>
      </w:r>
    </w:p>
    <w:p w14:paraId="3A990BB2" w14:textId="080A46CB" w:rsidR="00A47554" w:rsidRPr="00080AAF" w:rsidRDefault="00080AAF">
      <w:pPr>
        <w:rPr>
          <w:rFonts w:ascii="Arial" w:hAnsi="Arial" w:cs="Arial"/>
          <w:iCs/>
        </w:rPr>
      </w:pPr>
      <w:r>
        <w:rPr>
          <w:rFonts w:ascii="Arial" w:hAnsi="Arial" w:cs="Arial"/>
          <w:iCs/>
        </w:rPr>
        <w:t>Da die Vorbildwirkung der älteren Geschwister auf ihre Jüngeren übertragen wird, haben diese höhere Aspirationen an einen positiven Schulerfolg</w:t>
      </w:r>
      <w:r w:rsidR="00F35731" w:rsidRPr="00F35731">
        <w:rPr>
          <w:rFonts w:ascii="Arial" w:hAnsi="Arial" w:cs="Arial"/>
          <w:iCs/>
        </w:rPr>
        <w:t xml:space="preserve">. </w:t>
      </w:r>
      <w:sdt>
        <w:sdtPr>
          <w:rPr>
            <w:rFonts w:ascii="Arial" w:hAnsi="Arial" w:cs="Arial"/>
            <w:iCs/>
          </w:rPr>
          <w:id w:val="-38437746"/>
          <w:citation/>
        </w:sdtPr>
        <w:sdtContent>
          <w:r w:rsidR="00F35731">
            <w:rPr>
              <w:rFonts w:ascii="Arial" w:hAnsi="Arial" w:cs="Arial"/>
              <w:iCs/>
            </w:rPr>
            <w:fldChar w:fldCharType="begin"/>
          </w:r>
          <w:r w:rsidR="00F35731">
            <w:rPr>
              <w:rFonts w:ascii="Arial" w:hAnsi="Arial" w:cs="Arial"/>
              <w:iCs/>
            </w:rPr>
            <w:instrText xml:space="preserve"> CITATION Bay15 \l 3079 </w:instrText>
          </w:r>
          <w:r w:rsidR="00F35731">
            <w:rPr>
              <w:rFonts w:ascii="Arial" w:hAnsi="Arial" w:cs="Arial"/>
              <w:iCs/>
            </w:rPr>
            <w:fldChar w:fldCharType="separate"/>
          </w:r>
          <w:r w:rsidRPr="00080AAF">
            <w:rPr>
              <w:rFonts w:ascii="Arial" w:hAnsi="Arial" w:cs="Arial"/>
              <w:noProof/>
            </w:rPr>
            <w:t>(Bayer, 2015)</w:t>
          </w:r>
          <w:r w:rsidR="00F35731">
            <w:rPr>
              <w:rFonts w:ascii="Arial" w:hAnsi="Arial" w:cs="Arial"/>
              <w:iCs/>
            </w:rPr>
            <w:fldChar w:fldCharType="end"/>
          </w:r>
        </w:sdtContent>
      </w:sdt>
    </w:p>
    <w:sdt>
      <w:sdtPr>
        <w:rPr>
          <w:rFonts w:asciiTheme="minorHAnsi" w:eastAsiaTheme="minorHAnsi" w:hAnsiTheme="minorHAnsi" w:cstheme="minorBidi"/>
          <w:color w:val="auto"/>
          <w:sz w:val="22"/>
          <w:szCs w:val="22"/>
          <w:lang w:val="de-DE" w:eastAsia="en-US"/>
        </w:rPr>
        <w:id w:val="-1082288550"/>
        <w:docPartObj>
          <w:docPartGallery w:val="Bibliographies"/>
          <w:docPartUnique/>
        </w:docPartObj>
      </w:sdtPr>
      <w:sdtEndPr>
        <w:rPr>
          <w:lang w:val="de-AT"/>
        </w:rPr>
      </w:sdtEndPr>
      <w:sdtContent>
        <w:p w14:paraId="1C6275EC" w14:textId="77777777" w:rsidR="003F0DB5" w:rsidRDefault="003F0DB5">
          <w:pPr>
            <w:pStyle w:val="berschrift1"/>
          </w:pPr>
          <w:r>
            <w:rPr>
              <w:lang w:val="de-DE"/>
            </w:rPr>
            <w:t>Literaturverzeichnis</w:t>
          </w:r>
        </w:p>
        <w:sdt>
          <w:sdtPr>
            <w:id w:val="111145805"/>
            <w:bibliography/>
          </w:sdtPr>
          <w:sdtEndPr/>
          <w:sdtContent>
            <w:p w14:paraId="7F2B8D13" w14:textId="77777777" w:rsidR="00080AAF" w:rsidRDefault="003F0DB5" w:rsidP="00080AAF">
              <w:pPr>
                <w:pStyle w:val="Literaturverzeichnis"/>
                <w:ind w:left="720" w:hanging="720"/>
                <w:rPr>
                  <w:noProof/>
                  <w:sz w:val="24"/>
                  <w:szCs w:val="24"/>
                  <w:lang w:val="de-DE"/>
                </w:rPr>
              </w:pPr>
              <w:r>
                <w:fldChar w:fldCharType="begin"/>
              </w:r>
              <w:r>
                <w:instrText>BIBLIOGRAPHY</w:instrText>
              </w:r>
              <w:r>
                <w:fldChar w:fldCharType="separate"/>
              </w:r>
              <w:r w:rsidR="00080AAF">
                <w:rPr>
                  <w:noProof/>
                  <w:lang w:val="de-DE"/>
                </w:rPr>
                <w:t xml:space="preserve">Bayer, G. (2015). </w:t>
              </w:r>
              <w:r w:rsidR="00080AAF">
                <w:rPr>
                  <w:i/>
                  <w:iCs/>
                  <w:noProof/>
                  <w:lang w:val="de-DE"/>
                </w:rPr>
                <w:t>Eltern und Geschwister als Bildungsressourcen</w:t>
              </w:r>
              <w:r w:rsidR="00080AAF">
                <w:rPr>
                  <w:noProof/>
                  <w:lang w:val="de-DE"/>
                </w:rPr>
                <w:t>. Von https://ubp.uni-bamberg.de/jfr/index.php/jfr/article/view/34/30 abgerufen</w:t>
              </w:r>
            </w:p>
            <w:p w14:paraId="44D016E6" w14:textId="77777777" w:rsidR="00080AAF" w:rsidRDefault="00080AAF" w:rsidP="00080AAF">
              <w:pPr>
                <w:pStyle w:val="Literaturverzeichnis"/>
                <w:ind w:left="720" w:hanging="720"/>
                <w:rPr>
                  <w:noProof/>
                  <w:lang w:val="de-DE"/>
                </w:rPr>
              </w:pPr>
              <w:r>
                <w:rPr>
                  <w:noProof/>
                  <w:lang w:val="de-DE"/>
                </w:rPr>
                <w:t xml:space="preserve">Palentien, C. (17. März 2021). </w:t>
              </w:r>
              <w:r>
                <w:rPr>
                  <w:i/>
                  <w:iCs/>
                  <w:noProof/>
                  <w:lang w:val="de-DE"/>
                </w:rPr>
                <w:t>Pedocs.</w:t>
              </w:r>
              <w:r>
                <w:rPr>
                  <w:noProof/>
                  <w:lang w:val="de-DE"/>
                </w:rPr>
                <w:t xml:space="preserve"> Von https://www.pedocs.de/volltexte/2011/4746/pdf/ZfPaed_2005_2_Palentien_Aufwachsen_in_Armut_Bildungsarmut_D_A.pdf abgerufen</w:t>
              </w:r>
            </w:p>
            <w:p w14:paraId="7E0B5F46" w14:textId="77777777" w:rsidR="00080AAF" w:rsidRDefault="00080AAF" w:rsidP="00080AAF">
              <w:pPr>
                <w:pStyle w:val="Literaturverzeichnis"/>
                <w:ind w:left="720" w:hanging="720"/>
                <w:rPr>
                  <w:noProof/>
                  <w:lang w:val="de-DE"/>
                </w:rPr>
              </w:pPr>
              <w:r>
                <w:rPr>
                  <w:noProof/>
                  <w:lang w:val="de-DE"/>
                </w:rPr>
                <w:t xml:space="preserve">Sacher, W. (2014). </w:t>
              </w:r>
              <w:r>
                <w:rPr>
                  <w:i/>
                  <w:iCs/>
                  <w:noProof/>
                  <w:lang w:val="de-DE"/>
                </w:rPr>
                <w:t>Leistungen entwickeln, überprüfen und bewerten.</w:t>
              </w:r>
              <w:r>
                <w:rPr>
                  <w:noProof/>
                  <w:lang w:val="de-DE"/>
                </w:rPr>
                <w:t xml:space="preserve"> Regensburg: Klinkhardt Julius.</w:t>
              </w:r>
            </w:p>
            <w:p w14:paraId="43B874F2" w14:textId="77777777" w:rsidR="003F0DB5" w:rsidRDefault="003F0DB5" w:rsidP="00080AAF">
              <w:r>
                <w:rPr>
                  <w:b/>
                  <w:bCs/>
                </w:rPr>
                <w:fldChar w:fldCharType="end"/>
              </w:r>
            </w:p>
          </w:sdtContent>
        </w:sdt>
      </w:sdtContent>
    </w:sdt>
    <w:p w14:paraId="166B3744" w14:textId="77777777" w:rsidR="003F0DB5" w:rsidRPr="00A47554" w:rsidRDefault="003F0DB5">
      <w:pPr>
        <w:rPr>
          <w:rFonts w:ascii="Arial" w:hAnsi="Arial" w:cs="Arial"/>
        </w:rPr>
      </w:pPr>
    </w:p>
    <w:sectPr w:rsidR="003F0DB5" w:rsidRPr="00A4755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349D3" w14:textId="77777777" w:rsidR="003F2444" w:rsidRDefault="003F2444" w:rsidP="00A47554">
      <w:pPr>
        <w:spacing w:after="0" w:line="240" w:lineRule="auto"/>
      </w:pPr>
      <w:r>
        <w:separator/>
      </w:r>
    </w:p>
  </w:endnote>
  <w:endnote w:type="continuationSeparator" w:id="0">
    <w:p w14:paraId="7D710404" w14:textId="77777777" w:rsidR="003F2444" w:rsidRDefault="003F2444" w:rsidP="00A47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86A0A" w14:textId="77777777" w:rsidR="003F2444" w:rsidRDefault="003F2444" w:rsidP="00A47554">
      <w:pPr>
        <w:spacing w:after="0" w:line="240" w:lineRule="auto"/>
      </w:pPr>
      <w:r>
        <w:separator/>
      </w:r>
    </w:p>
  </w:footnote>
  <w:footnote w:type="continuationSeparator" w:id="0">
    <w:p w14:paraId="3E8CE21D" w14:textId="77777777" w:rsidR="003F2444" w:rsidRDefault="003F2444" w:rsidP="00A47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3639B" w14:textId="77777777" w:rsidR="00A47554" w:rsidRPr="00A47554" w:rsidRDefault="00A47554">
    <w:pPr>
      <w:pStyle w:val="Kopfzeile"/>
      <w:rPr>
        <w:rFonts w:ascii="Arial" w:hAnsi="Arial" w:cs="Arial"/>
        <w:sz w:val="18"/>
      </w:rPr>
    </w:pPr>
    <w:r w:rsidRPr="00A47554">
      <w:rPr>
        <w:rFonts w:ascii="Arial" w:hAnsi="Arial" w:cs="Arial"/>
        <w:sz w:val="18"/>
      </w:rPr>
      <w:t>Theoriegeleitete Einführung in die Bachelorarbeit</w:t>
    </w:r>
    <w:r w:rsidRPr="00A47554">
      <w:rPr>
        <w:rFonts w:ascii="Arial" w:hAnsi="Arial" w:cs="Arial"/>
        <w:sz w:val="18"/>
      </w:rPr>
      <w:tab/>
    </w:r>
    <w:r w:rsidRPr="00A47554">
      <w:rPr>
        <w:rFonts w:ascii="Arial" w:hAnsi="Arial" w:cs="Arial"/>
        <w:sz w:val="18"/>
      </w:rPr>
      <w:tab/>
      <w:t>Auinger, Huber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E64"/>
    <w:rsid w:val="00080AAF"/>
    <w:rsid w:val="00133241"/>
    <w:rsid w:val="003F0DB5"/>
    <w:rsid w:val="003F2444"/>
    <w:rsid w:val="00491DDD"/>
    <w:rsid w:val="004F0449"/>
    <w:rsid w:val="00503E4A"/>
    <w:rsid w:val="00525A93"/>
    <w:rsid w:val="007B4F53"/>
    <w:rsid w:val="008119E8"/>
    <w:rsid w:val="00972276"/>
    <w:rsid w:val="00997E64"/>
    <w:rsid w:val="00A47554"/>
    <w:rsid w:val="00BD7BC5"/>
    <w:rsid w:val="00D1430E"/>
    <w:rsid w:val="00E8087D"/>
    <w:rsid w:val="00EA1BEC"/>
    <w:rsid w:val="00EC7431"/>
    <w:rsid w:val="00F35731"/>
    <w:rsid w:val="00F37FE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7FEE6"/>
  <w15:chartTrackingRefBased/>
  <w15:docId w15:val="{8DABF148-80BC-43CC-8F2C-FC10A22D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F0DB5"/>
    <w:pPr>
      <w:keepNext/>
      <w:keepLines/>
      <w:spacing w:before="240" w:after="0"/>
      <w:outlineLvl w:val="0"/>
    </w:pPr>
    <w:rPr>
      <w:rFonts w:asciiTheme="majorHAnsi" w:eastAsiaTheme="majorEastAsia" w:hAnsiTheme="majorHAnsi" w:cstheme="majorBidi"/>
      <w:color w:val="2F5496" w:themeColor="accent1" w:themeShade="BF"/>
      <w:sz w:val="32"/>
      <w:szCs w:val="32"/>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75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7554"/>
  </w:style>
  <w:style w:type="paragraph" w:styleId="Fuzeile">
    <w:name w:val="footer"/>
    <w:basedOn w:val="Standard"/>
    <w:link w:val="FuzeileZchn"/>
    <w:uiPriority w:val="99"/>
    <w:unhideWhenUsed/>
    <w:rsid w:val="00A475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7554"/>
  </w:style>
  <w:style w:type="character" w:customStyle="1" w:styleId="berschrift1Zchn">
    <w:name w:val="Überschrift 1 Zchn"/>
    <w:basedOn w:val="Absatz-Standardschriftart"/>
    <w:link w:val="berschrift1"/>
    <w:uiPriority w:val="9"/>
    <w:rsid w:val="003F0DB5"/>
    <w:rPr>
      <w:rFonts w:asciiTheme="majorHAnsi" w:eastAsiaTheme="majorEastAsia" w:hAnsiTheme="majorHAnsi" w:cstheme="majorBidi"/>
      <w:color w:val="2F5496" w:themeColor="accent1" w:themeShade="BF"/>
      <w:sz w:val="32"/>
      <w:szCs w:val="32"/>
      <w:lang w:eastAsia="de-AT"/>
    </w:rPr>
  </w:style>
  <w:style w:type="paragraph" w:styleId="Literaturverzeichnis">
    <w:name w:val="Bibliography"/>
    <w:basedOn w:val="Standard"/>
    <w:next w:val="Standard"/>
    <w:uiPriority w:val="37"/>
    <w:unhideWhenUsed/>
    <w:rsid w:val="003F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08022">
      <w:bodyDiv w:val="1"/>
      <w:marLeft w:val="0"/>
      <w:marRight w:val="0"/>
      <w:marTop w:val="0"/>
      <w:marBottom w:val="0"/>
      <w:divBdr>
        <w:top w:val="none" w:sz="0" w:space="0" w:color="auto"/>
        <w:left w:val="none" w:sz="0" w:space="0" w:color="auto"/>
        <w:bottom w:val="none" w:sz="0" w:space="0" w:color="auto"/>
        <w:right w:val="none" w:sz="0" w:space="0" w:color="auto"/>
      </w:divBdr>
    </w:div>
    <w:div w:id="213935378">
      <w:bodyDiv w:val="1"/>
      <w:marLeft w:val="0"/>
      <w:marRight w:val="0"/>
      <w:marTop w:val="0"/>
      <w:marBottom w:val="0"/>
      <w:divBdr>
        <w:top w:val="none" w:sz="0" w:space="0" w:color="auto"/>
        <w:left w:val="none" w:sz="0" w:space="0" w:color="auto"/>
        <w:bottom w:val="none" w:sz="0" w:space="0" w:color="auto"/>
        <w:right w:val="none" w:sz="0" w:space="0" w:color="auto"/>
      </w:divBdr>
    </w:div>
    <w:div w:id="309672561">
      <w:bodyDiv w:val="1"/>
      <w:marLeft w:val="0"/>
      <w:marRight w:val="0"/>
      <w:marTop w:val="0"/>
      <w:marBottom w:val="0"/>
      <w:divBdr>
        <w:top w:val="none" w:sz="0" w:space="0" w:color="auto"/>
        <w:left w:val="none" w:sz="0" w:space="0" w:color="auto"/>
        <w:bottom w:val="none" w:sz="0" w:space="0" w:color="auto"/>
        <w:right w:val="none" w:sz="0" w:space="0" w:color="auto"/>
      </w:divBdr>
    </w:div>
    <w:div w:id="614335353">
      <w:bodyDiv w:val="1"/>
      <w:marLeft w:val="0"/>
      <w:marRight w:val="0"/>
      <w:marTop w:val="0"/>
      <w:marBottom w:val="0"/>
      <w:divBdr>
        <w:top w:val="none" w:sz="0" w:space="0" w:color="auto"/>
        <w:left w:val="none" w:sz="0" w:space="0" w:color="auto"/>
        <w:bottom w:val="none" w:sz="0" w:space="0" w:color="auto"/>
        <w:right w:val="none" w:sz="0" w:space="0" w:color="auto"/>
      </w:divBdr>
    </w:div>
    <w:div w:id="1017462677">
      <w:bodyDiv w:val="1"/>
      <w:marLeft w:val="0"/>
      <w:marRight w:val="0"/>
      <w:marTop w:val="0"/>
      <w:marBottom w:val="0"/>
      <w:divBdr>
        <w:top w:val="none" w:sz="0" w:space="0" w:color="auto"/>
        <w:left w:val="none" w:sz="0" w:space="0" w:color="auto"/>
        <w:bottom w:val="none" w:sz="0" w:space="0" w:color="auto"/>
        <w:right w:val="none" w:sz="0" w:space="0" w:color="auto"/>
      </w:divBdr>
    </w:div>
    <w:div w:id="1276911408">
      <w:bodyDiv w:val="1"/>
      <w:marLeft w:val="0"/>
      <w:marRight w:val="0"/>
      <w:marTop w:val="0"/>
      <w:marBottom w:val="0"/>
      <w:divBdr>
        <w:top w:val="none" w:sz="0" w:space="0" w:color="auto"/>
        <w:left w:val="none" w:sz="0" w:space="0" w:color="auto"/>
        <w:bottom w:val="none" w:sz="0" w:space="0" w:color="auto"/>
        <w:right w:val="none" w:sz="0" w:space="0" w:color="auto"/>
      </w:divBdr>
    </w:div>
    <w:div w:id="1327323132">
      <w:bodyDiv w:val="1"/>
      <w:marLeft w:val="0"/>
      <w:marRight w:val="0"/>
      <w:marTop w:val="0"/>
      <w:marBottom w:val="0"/>
      <w:divBdr>
        <w:top w:val="none" w:sz="0" w:space="0" w:color="auto"/>
        <w:left w:val="none" w:sz="0" w:space="0" w:color="auto"/>
        <w:bottom w:val="none" w:sz="0" w:space="0" w:color="auto"/>
        <w:right w:val="none" w:sz="0" w:space="0" w:color="auto"/>
      </w:divBdr>
    </w:div>
    <w:div w:id="1588077609">
      <w:bodyDiv w:val="1"/>
      <w:marLeft w:val="0"/>
      <w:marRight w:val="0"/>
      <w:marTop w:val="0"/>
      <w:marBottom w:val="0"/>
      <w:divBdr>
        <w:top w:val="none" w:sz="0" w:space="0" w:color="auto"/>
        <w:left w:val="none" w:sz="0" w:space="0" w:color="auto"/>
        <w:bottom w:val="none" w:sz="0" w:space="0" w:color="auto"/>
        <w:right w:val="none" w:sz="0" w:space="0" w:color="auto"/>
      </w:divBdr>
    </w:div>
    <w:div w:id="1656107200">
      <w:bodyDiv w:val="1"/>
      <w:marLeft w:val="0"/>
      <w:marRight w:val="0"/>
      <w:marTop w:val="0"/>
      <w:marBottom w:val="0"/>
      <w:divBdr>
        <w:top w:val="none" w:sz="0" w:space="0" w:color="auto"/>
        <w:left w:val="none" w:sz="0" w:space="0" w:color="auto"/>
        <w:bottom w:val="none" w:sz="0" w:space="0" w:color="auto"/>
        <w:right w:val="none" w:sz="0" w:space="0" w:color="auto"/>
      </w:divBdr>
    </w:div>
    <w:div w:id="1750735645">
      <w:bodyDiv w:val="1"/>
      <w:marLeft w:val="0"/>
      <w:marRight w:val="0"/>
      <w:marTop w:val="0"/>
      <w:marBottom w:val="0"/>
      <w:divBdr>
        <w:top w:val="none" w:sz="0" w:space="0" w:color="auto"/>
        <w:left w:val="none" w:sz="0" w:space="0" w:color="auto"/>
        <w:bottom w:val="none" w:sz="0" w:space="0" w:color="auto"/>
        <w:right w:val="none" w:sz="0" w:space="0" w:color="auto"/>
      </w:divBdr>
    </w:div>
    <w:div w:id="188221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Pal21</b:Tag>
    <b:SourceType>DocumentFromInternetSite</b:SourceType>
    <b:Guid>{7B12DB48-780A-40A3-856C-B1E72AEAED0D}</b:Guid>
    <b:Title>Pedocs</b:Title>
    <b:Year>2021</b:Year>
    <b:Month>März</b:Month>
    <b:Day>17</b:Day>
    <b:URL>https://www.pedocs.de/volltexte/2011/4746/pdf/ZfPaed_2005_2_Palentien_Aufwachsen_in_Armut_Bildungsarmut_D_A.pdf</b:URL>
    <b:Author>
      <b:Author>
        <b:NameList>
          <b:Person>
            <b:Last>Palentien</b:Last>
            <b:First>Christian</b:First>
          </b:Person>
        </b:NameList>
      </b:Author>
    </b:Author>
    <b:RefOrder>1</b:RefOrder>
  </b:Source>
  <b:Source>
    <b:Tag>Kli14</b:Tag>
    <b:SourceType>Book</b:SourceType>
    <b:Guid>{803A3EC7-45EB-4171-8F77-043EB59643D4}</b:Guid>
    <b:Title>Leistungen entwickeln, überprüfen und bewerten</b:Title>
    <b:Year>2014</b:Year>
    <b:Author>
      <b:Author>
        <b:NameList>
          <b:Person>
            <b:Last>Sacher</b:Last>
            <b:First>Werner</b:First>
          </b:Person>
        </b:NameList>
      </b:Author>
    </b:Author>
    <b:City>Regensburg</b:City>
    <b:Publisher>Klinkhardt Julius</b:Publisher>
    <b:RefOrder>2</b:RefOrder>
  </b:Source>
  <b:Source>
    <b:Tag>Bay15</b:Tag>
    <b:SourceType>InternetSite</b:SourceType>
    <b:Guid>{69FBCC6A-2EA0-47BF-A9D6-CAF86D188246}</b:Guid>
    <b:Author>
      <b:Author>
        <b:NameList>
          <b:Person>
            <b:Last>Bayer</b:Last>
            <b:First>Grigc</b:First>
          </b:Person>
        </b:NameList>
      </b:Author>
    </b:Author>
    <b:Title>Eltern und Geschwister als Bildungsressourcen</b:Title>
    <b:Year>2015</b:Year>
    <b:URL>https://ubp.uni-bamberg.de/jfr/index.php/jfr/article/view/34/30</b:URL>
    <b:RefOrder>3</b:RefOrder>
  </b:Source>
</b:Sources>
</file>

<file path=customXml/itemProps1.xml><?xml version="1.0" encoding="utf-8"?>
<ds:datastoreItem xmlns:ds="http://schemas.openxmlformats.org/officeDocument/2006/customXml" ds:itemID="{784DD106-4FD6-4BC7-B287-66B5F97F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Maschinenring</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Auinger Ferdinand</dc:creator>
  <cp:keywords/>
  <dc:description/>
  <cp:lastModifiedBy>Huber</cp:lastModifiedBy>
  <cp:revision>3</cp:revision>
  <dcterms:created xsi:type="dcterms:W3CDTF">2021-03-18T06:05:00Z</dcterms:created>
  <dcterms:modified xsi:type="dcterms:W3CDTF">2021-03-18T06:35:00Z</dcterms:modified>
</cp:coreProperties>
</file>